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5E" w:rsidRPr="00CE7E3D" w:rsidRDefault="00C46A5E" w:rsidP="00C46A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  <w:r w:rsidRPr="00CE7E3D"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  <w:t xml:space="preserve">Obrazac popisa priloga koje je potrebno priložiti uz prijavu - za prijavu za financiranje </w:t>
      </w:r>
    </w:p>
    <w:p w:rsidR="00C46A5E" w:rsidRPr="00CE7E3D" w:rsidRDefault="00C46A5E" w:rsidP="00C46A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  <w:r w:rsidRPr="00CE7E3D"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  <w:t xml:space="preserve">iz sredstava proračuna </w:t>
      </w:r>
      <w:r w:rsidR="006008A4" w:rsidRPr="00CE7E3D"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  <w:t>O</w:t>
      </w:r>
      <w:r w:rsidRPr="00CE7E3D"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  <w:t xml:space="preserve">pćine </w:t>
      </w:r>
      <w:r w:rsidR="006008A4" w:rsidRPr="00CE7E3D"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  <w:t>Mošćenička Draga</w:t>
      </w:r>
    </w:p>
    <w:p w:rsidR="00C46A5E" w:rsidRPr="00CE7E3D" w:rsidRDefault="00C46A5E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9180" w:type="dxa"/>
        <w:tblInd w:w="-318" w:type="dxa"/>
        <w:tblLook w:val="04A0"/>
      </w:tblPr>
      <w:tblGrid>
        <w:gridCol w:w="817"/>
        <w:gridCol w:w="8363"/>
      </w:tblGrid>
      <w:tr w:rsidR="00C46A5E" w:rsidRPr="00CE7E3D" w:rsidTr="00C46A5E">
        <w:trPr>
          <w:trHeight w:val="68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C46A5E" w:rsidRPr="00CE7E3D" w:rsidRDefault="00C46A5E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7E3D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</w:tc>
      </w:tr>
      <w:tr w:rsidR="00C46A5E" w:rsidRPr="00CE7E3D" w:rsidTr="00C46A5E">
        <w:trPr>
          <w:trHeight w:val="684"/>
        </w:trPr>
        <w:tc>
          <w:tcPr>
            <w:tcW w:w="9180" w:type="dxa"/>
            <w:gridSpan w:val="2"/>
            <w:vAlign w:val="center"/>
          </w:tcPr>
          <w:p w:rsidR="00C46A5E" w:rsidRPr="00CE7E3D" w:rsidRDefault="00641245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Priloge označiti </w:t>
            </w:r>
            <w:r w:rsidR="00C46A5E"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brojevima od 1 do </w:t>
            </w:r>
            <w:r w:rsidR="00132418"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>9</w:t>
            </w:r>
            <w:r w:rsidR="00C46A5E"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 i </w:t>
            </w:r>
            <w:r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>priložiti</w:t>
            </w:r>
            <w:r w:rsidR="00C46A5E" w:rsidRPr="00CE7E3D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 ih sljedećim redoslijedom:</w:t>
            </w:r>
          </w:p>
        </w:tc>
      </w:tr>
      <w:tr w:rsidR="004C0442" w:rsidRPr="00CE7E3D" w:rsidTr="00C46A5E">
        <w:tc>
          <w:tcPr>
            <w:tcW w:w="817" w:type="dxa"/>
          </w:tcPr>
          <w:p w:rsidR="004C0442" w:rsidRPr="00CE7E3D" w:rsidRDefault="004C0442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1.</w:t>
            </w:r>
          </w:p>
        </w:tc>
        <w:tc>
          <w:tcPr>
            <w:tcW w:w="8363" w:type="dxa"/>
          </w:tcPr>
          <w:p w:rsidR="004C0442" w:rsidRPr="00CE7E3D" w:rsidRDefault="004C0442" w:rsidP="0009555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 xml:space="preserve">Dokaz o registraciji udruge (izvadak iz registra </w:t>
            </w:r>
            <w:r w:rsidR="00641245" w:rsidRPr="00CE7E3D">
              <w:rPr>
                <w:rStyle w:val="Naglaeno"/>
                <w:rFonts w:asciiTheme="minorHAnsi" w:hAnsiTheme="minorHAnsi"/>
                <w:b w:val="0"/>
              </w:rPr>
              <w:t xml:space="preserve">udruga i registra neprofitnih organizacija </w:t>
            </w:r>
            <w:r w:rsidRPr="00CE7E3D">
              <w:rPr>
                <w:rStyle w:val="Naglaeno"/>
                <w:rFonts w:asciiTheme="minorHAnsi" w:hAnsiTheme="minorHAnsi"/>
                <w:b w:val="0"/>
              </w:rPr>
              <w:t>ili adresu elektroničke baze podataka)</w:t>
            </w:r>
          </w:p>
        </w:tc>
      </w:tr>
      <w:tr w:rsidR="004C0442" w:rsidRPr="00CE7E3D" w:rsidTr="00C46A5E">
        <w:tc>
          <w:tcPr>
            <w:tcW w:w="817" w:type="dxa"/>
          </w:tcPr>
          <w:p w:rsidR="004C0442" w:rsidRPr="00CE7E3D" w:rsidRDefault="004C0442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2.</w:t>
            </w:r>
          </w:p>
        </w:tc>
        <w:tc>
          <w:tcPr>
            <w:tcW w:w="8363" w:type="dxa"/>
          </w:tcPr>
          <w:p w:rsidR="004C0442" w:rsidRPr="00CE7E3D" w:rsidRDefault="004C0442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 xml:space="preserve">Financijsko izvješće za </w:t>
            </w:r>
            <w:r w:rsidR="00641245" w:rsidRPr="00CE7E3D">
              <w:rPr>
                <w:rStyle w:val="Naglaeno"/>
                <w:rFonts w:asciiTheme="minorHAnsi" w:hAnsiTheme="minorHAnsi"/>
                <w:b w:val="0"/>
              </w:rPr>
              <w:t>razdoblje siječanj-prosinac</w:t>
            </w:r>
            <w:r w:rsidRPr="00CE7E3D">
              <w:rPr>
                <w:rStyle w:val="Naglaeno"/>
                <w:rFonts w:asciiTheme="minorHAnsi" w:hAnsiTheme="minorHAnsi"/>
                <w:b w:val="0"/>
              </w:rPr>
              <w:t xml:space="preserve"> 2015. godine (za one koji su u 2015. godini koristili sredstva iz Proračuna Općine </w:t>
            </w:r>
            <w:r w:rsidR="006008A4" w:rsidRPr="00CE7E3D">
              <w:rPr>
                <w:rStyle w:val="Naglaeno"/>
                <w:rFonts w:asciiTheme="minorHAnsi" w:hAnsiTheme="minorHAnsi"/>
                <w:b w:val="0"/>
              </w:rPr>
              <w:t>Mošćenička Draga</w:t>
            </w:r>
            <w:r w:rsidRPr="00CE7E3D">
              <w:rPr>
                <w:rStyle w:val="Naglaeno"/>
                <w:rFonts w:asciiTheme="minorHAnsi" w:hAnsiTheme="minorHAnsi"/>
                <w:b w:val="0"/>
              </w:rPr>
              <w:t>)</w:t>
            </w:r>
          </w:p>
        </w:tc>
      </w:tr>
      <w:tr w:rsidR="00641245" w:rsidRPr="00CE7E3D" w:rsidTr="00C46A5E">
        <w:tc>
          <w:tcPr>
            <w:tcW w:w="817" w:type="dxa"/>
          </w:tcPr>
          <w:p w:rsidR="00641245" w:rsidRPr="00CE7E3D" w:rsidRDefault="00641245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 xml:space="preserve">3. </w:t>
            </w:r>
          </w:p>
        </w:tc>
        <w:tc>
          <w:tcPr>
            <w:tcW w:w="8363" w:type="dxa"/>
          </w:tcPr>
          <w:p w:rsidR="00641245" w:rsidRPr="00CE7E3D" w:rsidRDefault="00641245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Preslika ovjerenog Statuta udruge nositeljice programa ili projekta odnosno dokaz da je svoj statut uskladila sa odredbama Zakona o udrugama (dokaz da je podnesen zahtjev za usklađivanje Statuta)</w:t>
            </w:r>
          </w:p>
        </w:tc>
      </w:tr>
      <w:tr w:rsidR="00641245" w:rsidRPr="00CE7E3D" w:rsidTr="00C46A5E">
        <w:tc>
          <w:tcPr>
            <w:tcW w:w="817" w:type="dxa"/>
          </w:tcPr>
          <w:p w:rsidR="00641245" w:rsidRPr="00CE7E3D" w:rsidRDefault="00CE7E3D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>
              <w:rPr>
                <w:rStyle w:val="Naglaeno"/>
                <w:rFonts w:asciiTheme="minorHAnsi" w:hAnsiTheme="minorHAnsi"/>
                <w:b w:val="0"/>
              </w:rPr>
              <w:t>4</w:t>
            </w:r>
            <w:r w:rsidR="00641245" w:rsidRPr="00CE7E3D">
              <w:rPr>
                <w:rStyle w:val="Naglaeno"/>
                <w:rFonts w:asciiTheme="minorHAnsi" w:hAnsiTheme="minorHAnsi"/>
                <w:b w:val="0"/>
              </w:rPr>
              <w:t>.</w:t>
            </w:r>
          </w:p>
        </w:tc>
        <w:tc>
          <w:tcPr>
            <w:tcW w:w="8363" w:type="dxa"/>
          </w:tcPr>
          <w:p w:rsidR="00641245" w:rsidRPr="00CE7E3D" w:rsidRDefault="00641245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Uvjerenje nadležnog suda ne starije od šest mjeseci da se ne vodi kazneni postupak protiv osobe ovlaštene za zastupanje udruge</w:t>
            </w:r>
          </w:p>
        </w:tc>
      </w:tr>
      <w:tr w:rsidR="00641245" w:rsidRPr="00CE7E3D" w:rsidTr="00C46A5E">
        <w:tc>
          <w:tcPr>
            <w:tcW w:w="817" w:type="dxa"/>
          </w:tcPr>
          <w:p w:rsidR="00641245" w:rsidRPr="00CE7E3D" w:rsidRDefault="00CE7E3D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>
              <w:rPr>
                <w:rStyle w:val="Naglaeno"/>
                <w:rFonts w:asciiTheme="minorHAnsi" w:hAnsiTheme="minorHAnsi"/>
                <w:b w:val="0"/>
              </w:rPr>
              <w:t>5</w:t>
            </w:r>
            <w:r w:rsidR="00641245" w:rsidRPr="00CE7E3D">
              <w:rPr>
                <w:rStyle w:val="Naglaeno"/>
                <w:rFonts w:asciiTheme="minorHAnsi" w:hAnsiTheme="minorHAnsi"/>
                <w:b w:val="0"/>
              </w:rPr>
              <w:t xml:space="preserve">. </w:t>
            </w:r>
          </w:p>
        </w:tc>
        <w:tc>
          <w:tcPr>
            <w:tcW w:w="8363" w:type="dxa"/>
          </w:tcPr>
          <w:p w:rsidR="00641245" w:rsidRPr="00CE7E3D" w:rsidRDefault="00CE7E3D" w:rsidP="00641245">
            <w:pPr>
              <w:pStyle w:val="Default"/>
              <w:rPr>
                <w:rStyle w:val="Naglaeno"/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auto"/>
              </w:rPr>
              <w:t>P</w:t>
            </w:r>
            <w:bookmarkStart w:id="0" w:name="_GoBack"/>
            <w:bookmarkEnd w:id="0"/>
            <w:r w:rsidR="00641245" w:rsidRPr="00CE7E3D">
              <w:rPr>
                <w:rFonts w:asciiTheme="minorHAnsi" w:hAnsiTheme="minorHAnsi"/>
                <w:color w:val="auto"/>
              </w:rPr>
              <w:t>otvrda Porezne uprave o plaćenim javnim davanjima</w:t>
            </w:r>
          </w:p>
        </w:tc>
      </w:tr>
      <w:tr w:rsidR="00CE7E3D" w:rsidRPr="00CE7E3D" w:rsidTr="00C46A5E">
        <w:tc>
          <w:tcPr>
            <w:tcW w:w="817" w:type="dxa"/>
          </w:tcPr>
          <w:p w:rsidR="00CE7E3D" w:rsidRPr="00CE7E3D" w:rsidRDefault="00CE7E3D" w:rsidP="009D3F4F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>
              <w:rPr>
                <w:rStyle w:val="Naglaeno"/>
                <w:rFonts w:asciiTheme="minorHAnsi" w:hAnsiTheme="minorHAnsi"/>
                <w:b w:val="0"/>
              </w:rPr>
              <w:t>6.</w:t>
            </w:r>
          </w:p>
        </w:tc>
        <w:tc>
          <w:tcPr>
            <w:tcW w:w="8363" w:type="dxa"/>
          </w:tcPr>
          <w:p w:rsidR="00CE7E3D" w:rsidRPr="00CE7E3D" w:rsidRDefault="00CE7E3D" w:rsidP="00641245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Izjava o nepostojanju dvostrukog financiranja</w:t>
            </w:r>
          </w:p>
        </w:tc>
      </w:tr>
      <w:tr w:rsidR="004C0442" w:rsidRPr="00CE7E3D" w:rsidTr="00C46A5E">
        <w:tc>
          <w:tcPr>
            <w:tcW w:w="817" w:type="dxa"/>
          </w:tcPr>
          <w:p w:rsidR="004C0442" w:rsidRPr="00CE7E3D" w:rsidRDefault="00641245" w:rsidP="000A231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7</w:t>
            </w:r>
            <w:r w:rsidR="004C0442" w:rsidRPr="00CE7E3D">
              <w:rPr>
                <w:rStyle w:val="Naglaeno"/>
                <w:rFonts w:asciiTheme="minorHAnsi" w:hAnsiTheme="minorHAnsi"/>
                <w:b w:val="0"/>
              </w:rPr>
              <w:t>.</w:t>
            </w:r>
          </w:p>
        </w:tc>
        <w:tc>
          <w:tcPr>
            <w:tcW w:w="8363" w:type="dxa"/>
          </w:tcPr>
          <w:p w:rsidR="004C0442" w:rsidRPr="00CE7E3D" w:rsidRDefault="004C0442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Popunjeni obrazac opisa programa ili projekta</w:t>
            </w:r>
          </w:p>
        </w:tc>
      </w:tr>
      <w:tr w:rsidR="004C0442" w:rsidRPr="00CE7E3D" w:rsidTr="00C46A5E">
        <w:tc>
          <w:tcPr>
            <w:tcW w:w="817" w:type="dxa"/>
          </w:tcPr>
          <w:p w:rsidR="004C0442" w:rsidRPr="00CE7E3D" w:rsidRDefault="00641245" w:rsidP="000A231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>8</w:t>
            </w:r>
            <w:r w:rsidR="000A2315" w:rsidRPr="00CE7E3D">
              <w:rPr>
                <w:rStyle w:val="Naglaeno"/>
                <w:rFonts w:asciiTheme="minorHAnsi" w:hAnsiTheme="minorHAnsi"/>
                <w:b w:val="0"/>
              </w:rPr>
              <w:t>.</w:t>
            </w:r>
          </w:p>
        </w:tc>
        <w:tc>
          <w:tcPr>
            <w:tcW w:w="8363" w:type="dxa"/>
          </w:tcPr>
          <w:p w:rsidR="004C0442" w:rsidRPr="00CE7E3D" w:rsidRDefault="004C0442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</w:rPr>
            </w:pPr>
            <w:r w:rsidRPr="00CE7E3D">
              <w:rPr>
                <w:rStyle w:val="Naglaeno"/>
                <w:rFonts w:asciiTheme="minorHAnsi" w:hAnsiTheme="minorHAnsi"/>
                <w:b w:val="0"/>
              </w:rPr>
              <w:t xml:space="preserve">Popunjeni obrazac </w:t>
            </w:r>
            <w:r w:rsidR="00095559" w:rsidRPr="00CE7E3D">
              <w:rPr>
                <w:rStyle w:val="Naglaeno"/>
                <w:rFonts w:asciiTheme="minorHAnsi" w:hAnsiTheme="minorHAnsi"/>
                <w:b w:val="0"/>
              </w:rPr>
              <w:t>proračuna programa ili projekta</w:t>
            </w:r>
          </w:p>
        </w:tc>
      </w:tr>
      <w:tr w:rsidR="004C0442" w:rsidRPr="00CE7E3D" w:rsidTr="00C46A5E">
        <w:tc>
          <w:tcPr>
            <w:tcW w:w="817" w:type="dxa"/>
          </w:tcPr>
          <w:p w:rsidR="004C0442" w:rsidRPr="00CE7E3D" w:rsidRDefault="00641245" w:rsidP="009D3F4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CE7E3D">
              <w:rPr>
                <w:rFonts w:asciiTheme="minorHAnsi" w:hAnsiTheme="minorHAnsi"/>
                <w:color w:val="auto"/>
              </w:rPr>
              <w:t>9</w:t>
            </w:r>
            <w:r w:rsidR="000A2315" w:rsidRPr="00CE7E3D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8363" w:type="dxa"/>
          </w:tcPr>
          <w:p w:rsidR="004C0442" w:rsidRPr="00CE7E3D" w:rsidRDefault="004C0442" w:rsidP="006008A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CE7E3D">
              <w:rPr>
                <w:rFonts w:asciiTheme="minorHAnsi" w:hAnsiTheme="minorHAnsi"/>
                <w:color w:val="auto"/>
              </w:rPr>
              <w:t xml:space="preserve">Prijavitelji koji nisu registrirani na području Općine </w:t>
            </w:r>
            <w:r w:rsidR="006008A4" w:rsidRPr="00CE7E3D">
              <w:rPr>
                <w:rFonts w:asciiTheme="minorHAnsi" w:hAnsiTheme="minorHAnsi"/>
                <w:color w:val="auto"/>
              </w:rPr>
              <w:t>Mošćenička Draga</w:t>
            </w:r>
            <w:r w:rsidRPr="00CE7E3D">
              <w:rPr>
                <w:rFonts w:asciiTheme="minorHAnsi" w:hAnsiTheme="minorHAnsi"/>
                <w:color w:val="auto"/>
              </w:rPr>
              <w:t xml:space="preserve">, ali obavljaju djelatnost na području Općine </w:t>
            </w:r>
            <w:r w:rsidR="006008A4" w:rsidRPr="00CE7E3D">
              <w:rPr>
                <w:rFonts w:asciiTheme="minorHAnsi" w:hAnsiTheme="minorHAnsi"/>
                <w:color w:val="auto"/>
              </w:rPr>
              <w:t>Mošćenička Draga</w:t>
            </w:r>
            <w:r w:rsidRPr="00CE7E3D">
              <w:rPr>
                <w:rFonts w:asciiTheme="minorHAnsi" w:hAnsiTheme="minorHAnsi"/>
                <w:color w:val="auto"/>
              </w:rPr>
              <w:t xml:space="preserve"> uz prethodno navedenu dokumentaciju dužni su dostaviti i popis korisnika s prebiv</w:t>
            </w:r>
            <w:r w:rsidR="006008A4" w:rsidRPr="00CE7E3D">
              <w:rPr>
                <w:rFonts w:asciiTheme="minorHAnsi" w:hAnsiTheme="minorHAnsi"/>
                <w:color w:val="auto"/>
              </w:rPr>
              <w:t>alištem na području Općine Mošćenička Draga</w:t>
            </w:r>
            <w:r w:rsidRPr="00CE7E3D">
              <w:rPr>
                <w:rFonts w:asciiTheme="minorHAnsi" w:hAnsiTheme="minorHAnsi"/>
                <w:color w:val="auto"/>
              </w:rPr>
              <w:t xml:space="preserve">, koji se mora sastojati od minimalno slijedećih podataka: ime i </w:t>
            </w:r>
            <w:r w:rsidR="00095559" w:rsidRPr="00CE7E3D">
              <w:rPr>
                <w:rFonts w:asciiTheme="minorHAnsi" w:hAnsiTheme="minorHAnsi"/>
                <w:color w:val="auto"/>
              </w:rPr>
              <w:t>prezime, adresa i OIB korisnika</w:t>
            </w:r>
            <w:r w:rsidRPr="00CE7E3D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</w:tbl>
    <w:p w:rsidR="00E9751A" w:rsidRPr="00CE7E3D" w:rsidRDefault="00E9751A" w:rsidP="00641245">
      <w:pPr>
        <w:pStyle w:val="Default"/>
        <w:ind w:left="426"/>
        <w:rPr>
          <w:rFonts w:asciiTheme="minorHAnsi" w:hAnsiTheme="minorHAnsi"/>
        </w:rPr>
      </w:pPr>
    </w:p>
    <w:sectPr w:rsidR="00E9751A" w:rsidRPr="00CE7E3D" w:rsidSect="00C1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442"/>
    <w:rsid w:val="00095559"/>
    <w:rsid w:val="000A2315"/>
    <w:rsid w:val="00132418"/>
    <w:rsid w:val="001B1485"/>
    <w:rsid w:val="004C0442"/>
    <w:rsid w:val="006008A4"/>
    <w:rsid w:val="00641245"/>
    <w:rsid w:val="009F0DF1"/>
    <w:rsid w:val="00C1587B"/>
    <w:rsid w:val="00C46A5E"/>
    <w:rsid w:val="00CE7E3D"/>
    <w:rsid w:val="00E9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*</cp:lastModifiedBy>
  <cp:revision>8</cp:revision>
  <dcterms:created xsi:type="dcterms:W3CDTF">2016-01-18T12:49:00Z</dcterms:created>
  <dcterms:modified xsi:type="dcterms:W3CDTF">2016-01-25T08:53:00Z</dcterms:modified>
</cp:coreProperties>
</file>